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9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1: Place Value &amp; Number Sense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Communicating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Critical &amp; Reflective Thinking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Our number system uses patterns to represent numbers in many ways.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does place value help us compare large numbers?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represent numbers to 1 000 000 in multiple ways.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compare and order whole numbers using place value.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use math vocabulary to explain my reasoning.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Place value to 1 000 000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Standard, expanded, and word form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Comparing and ordering numbers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Base-ten blocks and place-value charts for visual support.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bilingual number cards, partner talk before writing.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on place value.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strategy helped you compare large numbers today?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reviewed for misconceptions.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Number talk: compare two large numbers on the board.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Partners share strategies before class discussion.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charts strategies for reference.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comparing numbers using place value.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Activates prior knowledge of place value.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Review of place value from prior grades. </w:t>
            </w:r>
            <w:r>
              <w:rPr>
                <w:rFonts w:cstheme="minorHAnsi"/>
                <w:b/>
                <w:sz w:val="20"/>
                <w:szCs w:val="20"/>
              </w:rPr>
              <w:t>Place value to 1 000 000.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strategy helped you compare these numbers?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blocks, charts, and number-talk slides.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Base-ten blocks, place-value charts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Number-talk slides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instruction: reading and comparing numbers with base-ten blocks.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Guided practice: build numbers, record in expanded/standard/word form.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partner support and sentence frames as needed.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Base-ten blocks, whiteboards, place-value charts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Differentiated worksheet available.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Extend with numbers beyond 1 000 000.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(blocks), visual (charts), or symbolic (numerals).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compare and order a set of large numbers.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